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25. 05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13.05  работа в программе Zoom Тема: Повторение.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27. 05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13.05  работа в программе Zoom Тема: Повторение.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YOcwb4fgkTO3d5sGvDpDKeqk3Q==">AMUW2mWo/oTv8EZ+sdsulXCN1PpNMI4Vf/k4FhE8jOYOGDQev1BNrnnfdIi1tbalyXXT9t3wjUzpmwUHkJmvreDWUnjAhlscHOr4BVJERYw+SKuNuFC8uD4=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